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D1" w:rsidRPr="00AE7704" w:rsidRDefault="00A00DD1" w:rsidP="00A00DD1">
      <w:pPr>
        <w:spacing w:line="276" w:lineRule="auto"/>
        <w:contextualSpacing/>
        <w:jc w:val="center"/>
        <w:rPr>
          <w:b/>
        </w:rPr>
      </w:pPr>
      <w:r w:rsidRPr="00AE7704">
        <w:rPr>
          <w:b/>
        </w:rPr>
        <w:t>Psalm Sixty-Two</w:t>
      </w:r>
    </w:p>
    <w:p w:rsidR="00A00DD1" w:rsidRPr="00BC6B5A" w:rsidRDefault="00A00DD1" w:rsidP="00A00DD1">
      <w:pPr>
        <w:spacing w:line="276" w:lineRule="auto"/>
        <w:contextualSpacing/>
        <w:jc w:val="center"/>
        <w:rPr>
          <w:b/>
          <w:i/>
        </w:rPr>
      </w:pPr>
      <w:r w:rsidRPr="00BC6B5A">
        <w:rPr>
          <w:b/>
          <w:i/>
        </w:rPr>
        <w:t>“My soul waiteth upon God”</w:t>
      </w:r>
    </w:p>
    <w:p w:rsidR="00A00DD1" w:rsidRDefault="00A00DD1" w:rsidP="00A00DD1">
      <w:pPr>
        <w:spacing w:line="276" w:lineRule="auto"/>
        <w:contextualSpacing/>
        <w:jc w:val="both"/>
      </w:pPr>
    </w:p>
    <w:p w:rsidR="00A00DD1" w:rsidRPr="002D3496" w:rsidRDefault="00A00DD1" w:rsidP="00A00DD1">
      <w:pPr>
        <w:spacing w:line="276" w:lineRule="auto"/>
        <w:contextualSpacing/>
        <w:jc w:val="both"/>
        <w:rPr>
          <w:b/>
        </w:rPr>
      </w:pPr>
      <w:r w:rsidRPr="002D3496">
        <w:rPr>
          <w:b/>
        </w:rPr>
        <w:t>Introduction</w:t>
      </w:r>
    </w:p>
    <w:p w:rsidR="00A00DD1" w:rsidRDefault="00A00DD1" w:rsidP="00A00DD1">
      <w:pPr>
        <w:spacing w:line="276" w:lineRule="auto"/>
        <w:contextualSpacing/>
        <w:jc w:val="both"/>
      </w:pPr>
      <w:r>
        <w:t xml:space="preserve">  </w:t>
      </w:r>
    </w:p>
    <w:p w:rsidR="00A00DD1" w:rsidRPr="000E7995" w:rsidRDefault="00A00DD1" w:rsidP="00A00DD1">
      <w:pPr>
        <w:keepNext/>
        <w:framePr w:dropCap="drop" w:lines="3" w:wrap="around" w:vAnchor="text" w:hAnchor="text"/>
        <w:spacing w:line="952" w:lineRule="exact"/>
        <w:jc w:val="both"/>
        <w:textAlignment w:val="baseline"/>
        <w:rPr>
          <w:position w:val="-10"/>
          <w:sz w:val="124"/>
        </w:rPr>
      </w:pPr>
      <w:r w:rsidRPr="000E7995">
        <w:rPr>
          <w:position w:val="-10"/>
          <w:sz w:val="124"/>
        </w:rPr>
        <w:t>P</w:t>
      </w:r>
    </w:p>
    <w:p w:rsidR="00A00DD1" w:rsidRDefault="00A00DD1" w:rsidP="00A00DD1">
      <w:pPr>
        <w:spacing w:line="276" w:lineRule="auto"/>
        <w:contextualSpacing/>
        <w:jc w:val="both"/>
      </w:pPr>
      <w:r>
        <w:t xml:space="preserve">salm 62 rests between the Psalm 61 and Psalm 63 that refer to David as </w:t>
      </w:r>
      <w:r w:rsidRPr="0090368D">
        <w:rPr>
          <w:i/>
        </w:rPr>
        <w:t>“king”</w:t>
      </w:r>
      <w:r>
        <w:t xml:space="preserve"> (Ps. 61:6 and 63:11). Therefore, the crisis seemed to be the occasion of the attempted ouster by Absalom during which time he wrote several psalms imploring divine help in the midst of human despair.   Perhaps the one who codified the Psalter (Ezra [?]) recognized this connection and placed these three psalms together. Common ground occurred also with the addressee </w:t>
      </w:r>
      <w:r w:rsidRPr="00B64CC9">
        <w:rPr>
          <w:i/>
        </w:rPr>
        <w:t>Jeduthun</w:t>
      </w:r>
      <w:r>
        <w:t xml:space="preserve"> (“praising”) who was a Levite of the </w:t>
      </w:r>
      <w:r w:rsidRPr="00B64CC9">
        <w:rPr>
          <w:i/>
        </w:rPr>
        <w:t>Merari</w:t>
      </w:r>
      <w:r>
        <w:t xml:space="preserve"> family and was chief of one of three choirs.  David addressed two psalms to him (Pss. 39:1 and 62:1) and Asaph one psalm to him (Ps. 77:1).  These chief musicians or choir directors, Asaph, Jeduthun and Heman (cf. Ps. 88:1), were skilled men and strong allies of King David (cf. I Chr. 25:1). The volume of davidic psalms responding to Absalom shows the intensity of the personal and royal crisis that the psalmist David endured. </w:t>
      </w:r>
    </w:p>
    <w:p w:rsidR="00A00DD1" w:rsidRDefault="00A00DD1" w:rsidP="00A00DD1">
      <w:pPr>
        <w:spacing w:line="276" w:lineRule="auto"/>
        <w:contextualSpacing/>
        <w:jc w:val="both"/>
      </w:pPr>
    </w:p>
    <w:p w:rsidR="00A00DD1" w:rsidRPr="002D3496" w:rsidRDefault="00A00DD1" w:rsidP="00A00DD1">
      <w:pPr>
        <w:spacing w:line="276" w:lineRule="auto"/>
        <w:contextualSpacing/>
        <w:jc w:val="both"/>
        <w:rPr>
          <w:b/>
        </w:rPr>
      </w:pPr>
      <w:r w:rsidRPr="002D3496">
        <w:rPr>
          <w:b/>
        </w:rPr>
        <w:t>Structure</w:t>
      </w:r>
    </w:p>
    <w:p w:rsidR="00A00DD1" w:rsidRDefault="00A00DD1" w:rsidP="00A00DD1">
      <w:pPr>
        <w:spacing w:line="276" w:lineRule="auto"/>
        <w:contextualSpacing/>
        <w:jc w:val="both"/>
      </w:pPr>
    </w:p>
    <w:p w:rsidR="002B1F8A" w:rsidRDefault="002B1F8A" w:rsidP="002B1F8A">
      <w:pPr>
        <w:spacing w:line="276" w:lineRule="auto"/>
        <w:ind w:firstLine="720"/>
        <w:contextualSpacing/>
        <w:jc w:val="both"/>
      </w:pPr>
      <w:r>
        <w:t xml:space="preserve">King David used a slew of repetitious words, such as </w:t>
      </w:r>
      <w:r w:rsidRPr="00FC07D9">
        <w:rPr>
          <w:i/>
        </w:rPr>
        <w:t>“waiteth-wait”</w:t>
      </w:r>
      <w:r>
        <w:t xml:space="preserve"> (vv. 1, 5), </w:t>
      </w:r>
      <w:r w:rsidRPr="00FC07D9">
        <w:rPr>
          <w:i/>
        </w:rPr>
        <w:t>“salvation”</w:t>
      </w:r>
      <w:r>
        <w:t xml:space="preserve"> (</w:t>
      </w:r>
      <w:r w:rsidR="00FC07D9">
        <w:t>vv. 1, 2, 6, 7</w:t>
      </w:r>
      <w:r>
        <w:t xml:space="preserve">), </w:t>
      </w:r>
      <w:r w:rsidRPr="00FC07D9">
        <w:rPr>
          <w:i/>
        </w:rPr>
        <w:t>“rock”</w:t>
      </w:r>
      <w:r>
        <w:t xml:space="preserve"> (</w:t>
      </w:r>
      <w:r w:rsidR="00FC07D9">
        <w:t>vv. 2, 6, 7</w:t>
      </w:r>
      <w:r>
        <w:t xml:space="preserve">), </w:t>
      </w:r>
      <w:r w:rsidRPr="00FC07D9">
        <w:rPr>
          <w:i/>
        </w:rPr>
        <w:t>“defence”</w:t>
      </w:r>
      <w:r>
        <w:t xml:space="preserve"> (</w:t>
      </w:r>
      <w:r w:rsidR="00FC07D9">
        <w:t>vv. 2, 6</w:t>
      </w:r>
      <w:r>
        <w:t xml:space="preserve">), </w:t>
      </w:r>
      <w:r w:rsidRPr="00FC07D9">
        <w:rPr>
          <w:i/>
        </w:rPr>
        <w:t>“moved”</w:t>
      </w:r>
      <w:r>
        <w:t xml:space="preserve"> (</w:t>
      </w:r>
      <w:r w:rsidR="00FC07D9">
        <w:t>vv. 2, 6</w:t>
      </w:r>
      <w:r>
        <w:t xml:space="preserve">), </w:t>
      </w:r>
      <w:r w:rsidRPr="00FC07D9">
        <w:rPr>
          <w:i/>
        </w:rPr>
        <w:t>“refuge”</w:t>
      </w:r>
      <w:r>
        <w:t xml:space="preserve"> (</w:t>
      </w:r>
      <w:r w:rsidR="00FC07D9">
        <w:t>vv. 7, 8</w:t>
      </w:r>
      <w:r>
        <w:t xml:space="preserve">), </w:t>
      </w:r>
      <w:r w:rsidRPr="00FC07D9">
        <w:rPr>
          <w:i/>
        </w:rPr>
        <w:t>“only”</w:t>
      </w:r>
      <w:r>
        <w:t xml:space="preserve"> (</w:t>
      </w:r>
      <w:r w:rsidR="00FC07D9">
        <w:t>vv.</w:t>
      </w:r>
      <w:r w:rsidR="00BF3ACA">
        <w:t xml:space="preserve"> 1,</w:t>
      </w:r>
      <w:r w:rsidR="00FC07D9">
        <w:t xml:space="preserve"> 2, 4, 5, 6</w:t>
      </w:r>
      <w:r w:rsidR="00BF3ACA">
        <w:t>, 9</w:t>
      </w:r>
      <w:r>
        <w:t>),</w:t>
      </w:r>
      <w:r w:rsidR="00753E8D">
        <w:t xml:space="preserve"> </w:t>
      </w:r>
      <w:r w:rsidR="00753E8D" w:rsidRPr="00161F0A">
        <w:rPr>
          <w:i/>
        </w:rPr>
        <w:t>“Selah”</w:t>
      </w:r>
      <w:r w:rsidR="00753E8D">
        <w:t xml:space="preserve"> (vv. 4, 8), </w:t>
      </w:r>
      <w:r w:rsidRPr="00FC07D9">
        <w:rPr>
          <w:i/>
        </w:rPr>
        <w:t>“vanity”</w:t>
      </w:r>
      <w:r>
        <w:t xml:space="preserve"> (</w:t>
      </w:r>
      <w:r w:rsidR="00FC07D9">
        <w:t>v. 9[2x]</w:t>
      </w:r>
      <w:r>
        <w:t>) for intensity and assurance.</w:t>
      </w:r>
      <w:r w:rsidR="00FC07D9">
        <w:t xml:space="preserve"> The flow of the inscripturated psalm followed this chiasm. </w:t>
      </w:r>
    </w:p>
    <w:p w:rsidR="002B1F8A" w:rsidRDefault="002B1F8A" w:rsidP="00A00DD1">
      <w:pPr>
        <w:spacing w:line="276" w:lineRule="auto"/>
        <w:contextualSpacing/>
        <w:jc w:val="both"/>
      </w:pPr>
      <w:r>
        <w:t xml:space="preserve">  </w:t>
      </w:r>
    </w:p>
    <w:p w:rsidR="00A00DD1" w:rsidRDefault="00A00DD1" w:rsidP="00A00DD1">
      <w:pPr>
        <w:spacing w:line="276" w:lineRule="auto"/>
        <w:ind w:left="720"/>
        <w:contextualSpacing/>
        <w:jc w:val="both"/>
      </w:pPr>
      <w:r>
        <w:t>A. My Dependence on God (vv. 1-2)</w:t>
      </w:r>
    </w:p>
    <w:p w:rsidR="00A00DD1" w:rsidRDefault="00A00DD1" w:rsidP="00A00DD1">
      <w:pPr>
        <w:spacing w:line="276" w:lineRule="auto"/>
        <w:ind w:left="720" w:firstLine="720"/>
        <w:contextualSpacing/>
        <w:jc w:val="both"/>
      </w:pPr>
      <w:r>
        <w:t>B. My Disappointment with Man (vv. 3-4)</w:t>
      </w:r>
    </w:p>
    <w:p w:rsidR="00A00DD1" w:rsidRDefault="00A00DD1" w:rsidP="00A00DD1">
      <w:pPr>
        <w:spacing w:line="276" w:lineRule="auto"/>
        <w:ind w:left="1440" w:firstLine="720"/>
        <w:contextualSpacing/>
        <w:jc w:val="both"/>
      </w:pPr>
      <w:r>
        <w:t>C. My Defence by God (vv. 5-8)</w:t>
      </w:r>
    </w:p>
    <w:p w:rsidR="00A00DD1" w:rsidRDefault="00A00DD1" w:rsidP="00A00DD1">
      <w:pPr>
        <w:spacing w:line="276" w:lineRule="auto"/>
        <w:ind w:left="720" w:firstLine="720"/>
        <w:contextualSpacing/>
        <w:jc w:val="both"/>
      </w:pPr>
      <w:r>
        <w:t>B. My Delusion about Man (vv. 9-10)</w:t>
      </w:r>
    </w:p>
    <w:p w:rsidR="00A00DD1" w:rsidRDefault="00A00DD1" w:rsidP="00A00DD1">
      <w:pPr>
        <w:spacing w:line="276" w:lineRule="auto"/>
        <w:ind w:left="720"/>
        <w:contextualSpacing/>
        <w:jc w:val="both"/>
      </w:pPr>
      <w:r>
        <w:t>A.’ My Dependence on God (vv. 11-12)</w:t>
      </w:r>
    </w:p>
    <w:p w:rsidR="00A00DD1" w:rsidRDefault="00A00DD1" w:rsidP="00A00DD1">
      <w:pPr>
        <w:spacing w:line="276" w:lineRule="auto"/>
        <w:contextualSpacing/>
        <w:jc w:val="both"/>
      </w:pPr>
    </w:p>
    <w:p w:rsidR="00A00DD1" w:rsidRDefault="00A00DD1" w:rsidP="00A00DD1">
      <w:pPr>
        <w:spacing w:line="276" w:lineRule="auto"/>
        <w:contextualSpacing/>
        <w:jc w:val="both"/>
        <w:rPr>
          <w:b/>
        </w:rPr>
      </w:pPr>
      <w:r w:rsidRPr="00A00DD1">
        <w:rPr>
          <w:b/>
        </w:rPr>
        <w:t>Exegesis</w:t>
      </w:r>
    </w:p>
    <w:p w:rsidR="00161F0A" w:rsidRPr="00A00DD1" w:rsidRDefault="00161F0A" w:rsidP="00A00DD1">
      <w:pPr>
        <w:spacing w:line="276" w:lineRule="auto"/>
        <w:contextualSpacing/>
        <w:jc w:val="both"/>
        <w:rPr>
          <w:b/>
        </w:rPr>
      </w:pPr>
    </w:p>
    <w:p w:rsidR="00A00DD1" w:rsidRPr="00751321" w:rsidRDefault="00A00DD1" w:rsidP="00A00DD1">
      <w:pPr>
        <w:spacing w:line="276" w:lineRule="auto"/>
        <w:contextualSpacing/>
        <w:jc w:val="both"/>
        <w:rPr>
          <w:b/>
        </w:rPr>
      </w:pPr>
      <w:r w:rsidRPr="00751321">
        <w:rPr>
          <w:b/>
        </w:rPr>
        <w:t>A. My Dependence on God (vv. 1-2)</w:t>
      </w:r>
    </w:p>
    <w:p w:rsidR="00A00DD1" w:rsidRPr="00751321" w:rsidRDefault="00A00DD1" w:rsidP="00A00DD1">
      <w:pPr>
        <w:spacing w:line="276" w:lineRule="auto"/>
        <w:contextualSpacing/>
        <w:jc w:val="both"/>
      </w:pPr>
      <w:r>
        <w:tab/>
      </w:r>
      <w:r w:rsidRPr="00751321">
        <w:rPr>
          <w:b/>
          <w:i/>
        </w:rPr>
        <w:t xml:space="preserve">1. </w:t>
      </w:r>
      <w:r w:rsidR="0090368D" w:rsidRPr="00751321">
        <w:rPr>
          <w:b/>
          <w:i/>
        </w:rPr>
        <w:t>My</w:t>
      </w:r>
      <w:r w:rsidRPr="00751321">
        <w:rPr>
          <w:b/>
          <w:i/>
        </w:rPr>
        <w:t xml:space="preserve"> </w:t>
      </w:r>
      <w:r w:rsidR="0090368D" w:rsidRPr="00751321">
        <w:rPr>
          <w:b/>
          <w:i/>
        </w:rPr>
        <w:t>Wait</w:t>
      </w:r>
      <w:r w:rsidR="00E013E9" w:rsidRPr="00751321">
        <w:rPr>
          <w:b/>
          <w:i/>
        </w:rPr>
        <w:t xml:space="preserve"> (v.1)</w:t>
      </w:r>
      <w:r w:rsidR="0090368D">
        <w:t xml:space="preserve"> &gt; </w:t>
      </w:r>
      <w:r w:rsidR="00751321" w:rsidRPr="00751321">
        <w:rPr>
          <w:rFonts w:eastAsiaTheme="minorHAnsi"/>
          <w:i/>
          <w:lang w:bidi="he-IL"/>
        </w:rPr>
        <w:t>dumiyah</w:t>
      </w:r>
      <w:r w:rsidR="00751321" w:rsidRPr="00751321">
        <w:rPr>
          <w:rFonts w:eastAsiaTheme="minorHAnsi"/>
          <w:lang w:bidi="he-IL"/>
        </w:rPr>
        <w:t xml:space="preserve"> (“wait in silence” [4x])</w:t>
      </w:r>
    </w:p>
    <w:p w:rsidR="0090368D" w:rsidRDefault="0090368D" w:rsidP="00A00DD1">
      <w:pPr>
        <w:spacing w:line="276" w:lineRule="auto"/>
        <w:contextualSpacing/>
        <w:jc w:val="both"/>
      </w:pPr>
      <w:r>
        <w:tab/>
      </w:r>
      <w:r>
        <w:tab/>
        <w:t>a. On Deity &gt; God</w:t>
      </w:r>
    </w:p>
    <w:p w:rsidR="0090368D" w:rsidRDefault="0090368D" w:rsidP="00A00DD1">
      <w:pPr>
        <w:spacing w:line="276" w:lineRule="auto"/>
        <w:contextualSpacing/>
        <w:jc w:val="both"/>
      </w:pPr>
      <w:r>
        <w:tab/>
      </w:r>
      <w:r>
        <w:tab/>
        <w:t>b. On Deliverance &gt; salvation from ouster</w:t>
      </w:r>
      <w:r w:rsidR="00BF3ACA">
        <w:t xml:space="preserve"> &gt; II Sam. 15:12 ff.; 16:21-23; 17:1-4.</w:t>
      </w:r>
    </w:p>
    <w:p w:rsidR="00A00DD1" w:rsidRPr="00751321" w:rsidRDefault="00A00DD1" w:rsidP="00A00DD1">
      <w:pPr>
        <w:spacing w:line="276" w:lineRule="auto"/>
        <w:contextualSpacing/>
        <w:jc w:val="both"/>
        <w:rPr>
          <w:b/>
          <w:i/>
        </w:rPr>
      </w:pPr>
      <w:r>
        <w:tab/>
      </w:r>
      <w:r w:rsidRPr="00751321">
        <w:rPr>
          <w:b/>
          <w:i/>
        </w:rPr>
        <w:t xml:space="preserve">2. </w:t>
      </w:r>
      <w:r w:rsidR="0090368D" w:rsidRPr="00751321">
        <w:rPr>
          <w:b/>
          <w:i/>
        </w:rPr>
        <w:t>My</w:t>
      </w:r>
      <w:r w:rsidRPr="00751321">
        <w:rPr>
          <w:b/>
          <w:i/>
        </w:rPr>
        <w:t xml:space="preserve"> </w:t>
      </w:r>
      <w:r w:rsidR="0090368D" w:rsidRPr="00751321">
        <w:rPr>
          <w:b/>
          <w:i/>
        </w:rPr>
        <w:t>Wisdom</w:t>
      </w:r>
      <w:r w:rsidR="00E013E9" w:rsidRPr="00751321">
        <w:rPr>
          <w:b/>
          <w:i/>
        </w:rPr>
        <w:t xml:space="preserve"> (v. 2)</w:t>
      </w:r>
    </w:p>
    <w:p w:rsidR="0090368D" w:rsidRDefault="0090368D" w:rsidP="00A00DD1">
      <w:pPr>
        <w:spacing w:line="276" w:lineRule="auto"/>
        <w:contextualSpacing/>
        <w:jc w:val="both"/>
      </w:pPr>
      <w:r>
        <w:tab/>
      </w:r>
      <w:r>
        <w:tab/>
        <w:t xml:space="preserve">a. His Salvation </w:t>
      </w:r>
      <w:r w:rsidR="00751321">
        <w:t>(</w:t>
      </w:r>
      <w:r w:rsidR="00C76DAC" w:rsidRPr="00751321">
        <w:rPr>
          <w:i/>
        </w:rPr>
        <w:t>Jeshua</w:t>
      </w:r>
      <w:r w:rsidR="00751321">
        <w:t xml:space="preserve">) </w:t>
      </w:r>
    </w:p>
    <w:p w:rsidR="0090368D" w:rsidRDefault="0090368D" w:rsidP="00A00DD1">
      <w:pPr>
        <w:spacing w:line="276" w:lineRule="auto"/>
        <w:contextualSpacing/>
        <w:jc w:val="both"/>
      </w:pPr>
      <w:r>
        <w:tab/>
      </w:r>
      <w:r>
        <w:tab/>
      </w:r>
      <w:r>
        <w:tab/>
        <w:t>1) Rock</w:t>
      </w:r>
      <w:r w:rsidR="00751321">
        <w:t xml:space="preserve"> (</w:t>
      </w:r>
      <w:r w:rsidR="00751321" w:rsidRPr="00751321">
        <w:rPr>
          <w:i/>
        </w:rPr>
        <w:t>tzur</w:t>
      </w:r>
      <w:r w:rsidR="00751321">
        <w:t>)</w:t>
      </w:r>
      <w:r w:rsidR="00BF3ACA">
        <w:t xml:space="preserve"> &gt; Ps. 18:2</w:t>
      </w:r>
    </w:p>
    <w:p w:rsidR="0090368D" w:rsidRDefault="0090368D" w:rsidP="00A00DD1">
      <w:pPr>
        <w:spacing w:line="276" w:lineRule="auto"/>
        <w:contextualSpacing/>
        <w:jc w:val="both"/>
      </w:pPr>
      <w:r>
        <w:tab/>
      </w:r>
      <w:r>
        <w:tab/>
      </w:r>
      <w:r>
        <w:tab/>
        <w:t>2) Salvation</w:t>
      </w:r>
      <w:r w:rsidR="00751321">
        <w:t xml:space="preserve"> (vv. 1, 2, 6, &amp; 7)</w:t>
      </w:r>
    </w:p>
    <w:p w:rsidR="0090368D" w:rsidRDefault="0090368D" w:rsidP="00A00DD1">
      <w:pPr>
        <w:spacing w:line="276" w:lineRule="auto"/>
        <w:contextualSpacing/>
        <w:jc w:val="both"/>
      </w:pPr>
      <w:r>
        <w:tab/>
      </w:r>
      <w:r>
        <w:tab/>
      </w:r>
      <w:r>
        <w:tab/>
        <w:t>3) Defence</w:t>
      </w:r>
      <w:r w:rsidR="00751321">
        <w:t xml:space="preserve"> (</w:t>
      </w:r>
      <w:r w:rsidR="00C76DAC" w:rsidRPr="00751321">
        <w:rPr>
          <w:i/>
        </w:rPr>
        <w:t>misgav</w:t>
      </w:r>
      <w:r w:rsidR="00751321" w:rsidRPr="00751321">
        <w:rPr>
          <w:i/>
        </w:rPr>
        <w:t xml:space="preserve"> </w:t>
      </w:r>
      <w:r w:rsidR="00751321">
        <w:t>[17x])</w:t>
      </w:r>
    </w:p>
    <w:p w:rsidR="0090368D" w:rsidRDefault="0090368D" w:rsidP="00BF3ACA">
      <w:pPr>
        <w:spacing w:line="276" w:lineRule="auto"/>
        <w:ind w:left="1440"/>
        <w:contextualSpacing/>
        <w:jc w:val="both"/>
      </w:pPr>
      <w:r>
        <w:t>b. His Stability &gt; he cannot be moved</w:t>
      </w:r>
      <w:r w:rsidR="00751321">
        <w:t xml:space="preserve"> (</w:t>
      </w:r>
      <w:r w:rsidR="00751321" w:rsidRPr="00751321">
        <w:rPr>
          <w:i/>
        </w:rPr>
        <w:t>mot</w:t>
      </w:r>
      <w:r w:rsidR="00751321">
        <w:t xml:space="preserve"> [39x])</w:t>
      </w:r>
      <w:r>
        <w:t xml:space="preserve"> as earth cannot be moved (Ps. 93:1</w:t>
      </w:r>
      <w:r w:rsidR="00BF3ACA">
        <w:t>; Prov. 24:16</w:t>
      </w:r>
      <w:r>
        <w:t>)</w:t>
      </w:r>
    </w:p>
    <w:p w:rsidR="00161F0A" w:rsidRDefault="00161F0A" w:rsidP="00A00DD1">
      <w:pPr>
        <w:spacing w:line="276" w:lineRule="auto"/>
        <w:contextualSpacing/>
        <w:jc w:val="both"/>
      </w:pPr>
    </w:p>
    <w:p w:rsidR="00A00DD1" w:rsidRPr="00751321" w:rsidRDefault="00A00DD1" w:rsidP="00161F0A">
      <w:pPr>
        <w:spacing w:line="276" w:lineRule="auto"/>
        <w:ind w:firstLine="720"/>
        <w:contextualSpacing/>
        <w:jc w:val="both"/>
        <w:rPr>
          <w:b/>
        </w:rPr>
      </w:pPr>
      <w:r w:rsidRPr="00751321">
        <w:rPr>
          <w:b/>
        </w:rPr>
        <w:t>B. My Disappointment with Man (vv. 3-4)</w:t>
      </w:r>
      <w:r w:rsidR="00E013E9" w:rsidRPr="00751321">
        <w:rPr>
          <w:b/>
        </w:rPr>
        <w:t xml:space="preserve"> </w:t>
      </w:r>
      <w:r w:rsidR="00E013E9" w:rsidRPr="00751321">
        <w:rPr>
          <w:b/>
          <w:i/>
        </w:rPr>
        <w:t>Selah</w:t>
      </w:r>
    </w:p>
    <w:p w:rsidR="00A00DD1" w:rsidRPr="00151B81" w:rsidRDefault="00E013E9" w:rsidP="00A00DD1">
      <w:pPr>
        <w:spacing w:line="276" w:lineRule="auto"/>
        <w:contextualSpacing/>
        <w:jc w:val="both"/>
      </w:pPr>
      <w:r>
        <w:tab/>
      </w:r>
      <w:r w:rsidR="00161F0A">
        <w:tab/>
      </w:r>
      <w:r w:rsidRPr="00751321">
        <w:rPr>
          <w:b/>
          <w:i/>
        </w:rPr>
        <w:t>1.</w:t>
      </w:r>
      <w:r w:rsidR="000362D8" w:rsidRPr="00751321">
        <w:rPr>
          <w:b/>
          <w:i/>
        </w:rPr>
        <w:t xml:space="preserve"> Their Time</w:t>
      </w:r>
      <w:r w:rsidR="00751321" w:rsidRPr="00751321">
        <w:rPr>
          <w:b/>
          <w:i/>
        </w:rPr>
        <w:t xml:space="preserve"> (</w:t>
      </w:r>
      <w:r w:rsidR="00151B81">
        <w:rPr>
          <w:b/>
          <w:i/>
        </w:rPr>
        <w:t>v. 3</w:t>
      </w:r>
      <w:r w:rsidR="00A9302A">
        <w:rPr>
          <w:b/>
          <w:i/>
        </w:rPr>
        <w:t>a</w:t>
      </w:r>
      <w:r w:rsidR="00751321" w:rsidRPr="00751321">
        <w:rPr>
          <w:b/>
          <w:i/>
        </w:rPr>
        <w:t>)</w:t>
      </w:r>
      <w:r w:rsidR="00151B81">
        <w:rPr>
          <w:b/>
          <w:i/>
        </w:rPr>
        <w:t xml:space="preserve"> </w:t>
      </w:r>
      <w:r w:rsidR="00A9302A">
        <w:rPr>
          <w:b/>
          <w:i/>
        </w:rPr>
        <w:t xml:space="preserve">&gt; </w:t>
      </w:r>
      <w:r w:rsidR="00A9302A" w:rsidRPr="00A9302A">
        <w:t xml:space="preserve">it is </w:t>
      </w:r>
      <w:r w:rsidR="00151B81" w:rsidRPr="00A9302A">
        <w:t>imminent</w:t>
      </w:r>
      <w:r w:rsidR="00753E8D">
        <w:t xml:space="preserve"> &gt; Prov. 29:1</w:t>
      </w:r>
    </w:p>
    <w:p w:rsidR="00A00DD1" w:rsidRPr="00A9302A" w:rsidRDefault="00E013E9" w:rsidP="00A00DD1">
      <w:pPr>
        <w:spacing w:line="276" w:lineRule="auto"/>
        <w:contextualSpacing/>
        <w:jc w:val="both"/>
      </w:pPr>
      <w:r>
        <w:tab/>
      </w:r>
      <w:r w:rsidR="00161F0A">
        <w:tab/>
      </w:r>
      <w:r w:rsidRPr="00751321">
        <w:rPr>
          <w:b/>
          <w:i/>
        </w:rPr>
        <w:t>2.</w:t>
      </w:r>
      <w:r w:rsidR="000362D8" w:rsidRPr="00751321">
        <w:rPr>
          <w:b/>
          <w:i/>
        </w:rPr>
        <w:t xml:space="preserve"> Their Trouble</w:t>
      </w:r>
      <w:r w:rsidR="00751321" w:rsidRPr="00751321">
        <w:rPr>
          <w:b/>
          <w:i/>
        </w:rPr>
        <w:t xml:space="preserve"> (</w:t>
      </w:r>
      <w:r w:rsidR="00151B81">
        <w:rPr>
          <w:b/>
          <w:i/>
        </w:rPr>
        <w:t xml:space="preserve">v. </w:t>
      </w:r>
      <w:r w:rsidR="00A9302A">
        <w:rPr>
          <w:b/>
          <w:i/>
        </w:rPr>
        <w:t>3b</w:t>
      </w:r>
      <w:r w:rsidR="00751321" w:rsidRPr="00751321">
        <w:rPr>
          <w:b/>
          <w:i/>
        </w:rPr>
        <w:t>)</w:t>
      </w:r>
      <w:r w:rsidR="00A9302A">
        <w:rPr>
          <w:b/>
          <w:i/>
        </w:rPr>
        <w:t xml:space="preserve"> &gt; </w:t>
      </w:r>
      <w:r w:rsidR="00A9302A" w:rsidRPr="00A9302A">
        <w:t xml:space="preserve">it is </w:t>
      </w:r>
      <w:r w:rsidR="00151B81" w:rsidRPr="00A9302A">
        <w:t>ill-fated</w:t>
      </w:r>
      <w:r w:rsidR="00BF3ACA">
        <w:t xml:space="preserve"> &gt;</w:t>
      </w:r>
      <w:r w:rsidR="000752E8">
        <w:t xml:space="preserve"> </w:t>
      </w:r>
      <w:r w:rsidR="000752E8" w:rsidRPr="000752E8">
        <w:rPr>
          <w:i/>
        </w:rPr>
        <w:t>“bowing wall”</w:t>
      </w:r>
      <w:r w:rsidR="000752E8">
        <w:t xml:space="preserve"> &amp; </w:t>
      </w:r>
      <w:r w:rsidR="000752E8" w:rsidRPr="000752E8">
        <w:rPr>
          <w:i/>
        </w:rPr>
        <w:t>“tottering fence”</w:t>
      </w:r>
      <w:r w:rsidR="000752E8">
        <w:t xml:space="preserve"> &gt;</w:t>
      </w:r>
      <w:r w:rsidR="00BF3ACA">
        <w:t xml:space="preserve"> Isa. 30:13</w:t>
      </w:r>
    </w:p>
    <w:p w:rsidR="00A9302A" w:rsidRDefault="00151B81" w:rsidP="00A00DD1">
      <w:pPr>
        <w:spacing w:line="276" w:lineRule="auto"/>
        <w:contextualSpacing/>
        <w:jc w:val="both"/>
      </w:pPr>
      <w:r>
        <w:lastRenderedPageBreak/>
        <w:tab/>
      </w:r>
      <w:r w:rsidR="00161F0A">
        <w:tab/>
      </w:r>
      <w:r w:rsidRPr="00A9302A">
        <w:rPr>
          <w:b/>
          <w:i/>
        </w:rPr>
        <w:t xml:space="preserve">3. Their </w:t>
      </w:r>
      <w:r w:rsidR="00A9302A" w:rsidRPr="00A9302A">
        <w:rPr>
          <w:b/>
          <w:i/>
        </w:rPr>
        <w:t>Testimony (v. 4)</w:t>
      </w:r>
      <w:r w:rsidR="00A9302A">
        <w:t xml:space="preserve"> &gt; it is inane</w:t>
      </w:r>
      <w:r w:rsidR="00BF3ACA">
        <w:t xml:space="preserve"> &gt; II Sam. 15:1-6</w:t>
      </w:r>
    </w:p>
    <w:p w:rsidR="000752E8" w:rsidRDefault="000752E8" w:rsidP="00A00DD1">
      <w:pPr>
        <w:spacing w:line="276" w:lineRule="auto"/>
        <w:contextualSpacing/>
        <w:jc w:val="both"/>
      </w:pPr>
    </w:p>
    <w:p w:rsidR="00A00DD1" w:rsidRPr="00751321" w:rsidRDefault="00A00DD1" w:rsidP="00161F0A">
      <w:pPr>
        <w:spacing w:line="276" w:lineRule="auto"/>
        <w:ind w:left="720" w:firstLine="720"/>
        <w:contextualSpacing/>
        <w:jc w:val="both"/>
        <w:rPr>
          <w:b/>
        </w:rPr>
      </w:pPr>
      <w:r w:rsidRPr="00751321">
        <w:rPr>
          <w:b/>
        </w:rPr>
        <w:t>C. My Defence by God (vv. 5-8)</w:t>
      </w:r>
    </w:p>
    <w:p w:rsidR="00A00DD1" w:rsidRDefault="000362D8" w:rsidP="00A00DD1">
      <w:pPr>
        <w:spacing w:line="276" w:lineRule="auto"/>
        <w:contextualSpacing/>
        <w:jc w:val="both"/>
      </w:pPr>
      <w:r>
        <w:tab/>
      </w:r>
      <w:r w:rsidR="00161F0A">
        <w:tab/>
      </w:r>
      <w:r w:rsidR="00161F0A">
        <w:tab/>
      </w:r>
      <w:r w:rsidRPr="000752E8">
        <w:rPr>
          <w:b/>
          <w:i/>
        </w:rPr>
        <w:t>1. My Rest</w:t>
      </w:r>
      <w:r w:rsidR="00751321" w:rsidRPr="000752E8">
        <w:rPr>
          <w:b/>
          <w:i/>
        </w:rPr>
        <w:t xml:space="preserve"> (</w:t>
      </w:r>
      <w:r w:rsidR="00A9302A" w:rsidRPr="000752E8">
        <w:rPr>
          <w:b/>
          <w:i/>
        </w:rPr>
        <w:t>v. 5</w:t>
      </w:r>
      <w:r w:rsidR="00751321" w:rsidRPr="000752E8">
        <w:rPr>
          <w:b/>
          <w:i/>
        </w:rPr>
        <w:t>)</w:t>
      </w:r>
      <w:r w:rsidR="00A9302A">
        <w:t xml:space="preserve"> &gt; </w:t>
      </w:r>
      <w:r w:rsidR="00D00941" w:rsidRPr="00D00941">
        <w:rPr>
          <w:i/>
        </w:rPr>
        <w:t>“</w:t>
      </w:r>
      <w:r w:rsidR="00A9302A" w:rsidRPr="00D00941">
        <w:rPr>
          <w:i/>
        </w:rPr>
        <w:t>wait</w:t>
      </w:r>
      <w:r w:rsidR="00D00941" w:rsidRPr="00D00941">
        <w:rPr>
          <w:i/>
        </w:rPr>
        <w:t>”</w:t>
      </w:r>
      <w:r w:rsidR="00A9302A">
        <w:t xml:space="preserve"> (</w:t>
      </w:r>
      <w:r w:rsidR="00D00941">
        <w:t xml:space="preserve">imperative verb &gt; </w:t>
      </w:r>
      <w:r w:rsidR="00BF3ACA" w:rsidRPr="00BF3ACA">
        <w:rPr>
          <w:i/>
        </w:rPr>
        <w:t>damam</w:t>
      </w:r>
      <w:r w:rsidR="00A9302A">
        <w:t>) and waiteth (</w:t>
      </w:r>
      <w:r w:rsidR="00D00941">
        <w:t xml:space="preserve">noun: </w:t>
      </w:r>
      <w:r w:rsidR="00D00941" w:rsidRPr="00751321">
        <w:rPr>
          <w:rFonts w:eastAsiaTheme="minorHAnsi"/>
          <w:i/>
          <w:lang w:bidi="he-IL"/>
        </w:rPr>
        <w:t>dumiyah</w:t>
      </w:r>
      <w:r w:rsidR="00A9302A">
        <w:t>)</w:t>
      </w:r>
      <w:r w:rsidR="00D00941">
        <w:t>-v. 1</w:t>
      </w:r>
    </w:p>
    <w:p w:rsidR="00A00DD1" w:rsidRPr="000752E8" w:rsidRDefault="000362D8" w:rsidP="00A00DD1">
      <w:pPr>
        <w:spacing w:line="276" w:lineRule="auto"/>
        <w:contextualSpacing/>
        <w:jc w:val="both"/>
        <w:rPr>
          <w:b/>
          <w:i/>
        </w:rPr>
      </w:pPr>
      <w:r>
        <w:tab/>
      </w:r>
      <w:r w:rsidR="00161F0A">
        <w:tab/>
      </w:r>
      <w:r w:rsidR="00161F0A">
        <w:tab/>
      </w:r>
      <w:r w:rsidRPr="000752E8">
        <w:rPr>
          <w:b/>
          <w:i/>
        </w:rPr>
        <w:t>2. My Rock</w:t>
      </w:r>
      <w:r w:rsidR="00751321" w:rsidRPr="000752E8">
        <w:rPr>
          <w:b/>
          <w:i/>
        </w:rPr>
        <w:t xml:space="preserve"> (</w:t>
      </w:r>
      <w:r w:rsidR="00A9302A" w:rsidRPr="000752E8">
        <w:rPr>
          <w:b/>
          <w:i/>
        </w:rPr>
        <w:t xml:space="preserve">vv. </w:t>
      </w:r>
      <w:r w:rsidR="002B1F8A" w:rsidRPr="000752E8">
        <w:rPr>
          <w:b/>
          <w:i/>
        </w:rPr>
        <w:t>6</w:t>
      </w:r>
      <w:r w:rsidR="00753E8D" w:rsidRPr="000752E8">
        <w:rPr>
          <w:b/>
          <w:i/>
        </w:rPr>
        <w:t>-</w:t>
      </w:r>
      <w:r w:rsidR="002B1F8A" w:rsidRPr="000752E8">
        <w:rPr>
          <w:b/>
          <w:i/>
        </w:rPr>
        <w:t>7</w:t>
      </w:r>
      <w:r w:rsidR="00753E8D" w:rsidRPr="000752E8">
        <w:rPr>
          <w:b/>
          <w:i/>
        </w:rPr>
        <w:t>a</w:t>
      </w:r>
      <w:r w:rsidR="00751321" w:rsidRPr="000752E8">
        <w:rPr>
          <w:b/>
          <w:i/>
        </w:rPr>
        <w:t>)</w:t>
      </w:r>
    </w:p>
    <w:p w:rsidR="002B1F8A" w:rsidRDefault="002B1F8A" w:rsidP="00A00DD1">
      <w:pPr>
        <w:spacing w:line="276" w:lineRule="auto"/>
        <w:contextualSpacing/>
        <w:jc w:val="both"/>
      </w:pPr>
      <w:r>
        <w:tab/>
      </w:r>
      <w:r>
        <w:tab/>
      </w:r>
      <w:r w:rsidR="00161F0A">
        <w:tab/>
      </w:r>
      <w:r w:rsidR="00161F0A">
        <w:tab/>
      </w:r>
      <w:r>
        <w:t>a.</w:t>
      </w:r>
      <w:r w:rsidR="00753E8D">
        <w:t xml:space="preserve"> It’s Personal </w:t>
      </w:r>
    </w:p>
    <w:p w:rsidR="002B1F8A" w:rsidRDefault="002B1F8A" w:rsidP="00A00DD1">
      <w:pPr>
        <w:spacing w:line="276" w:lineRule="auto"/>
        <w:contextualSpacing/>
        <w:jc w:val="both"/>
      </w:pPr>
      <w:r>
        <w:tab/>
      </w:r>
      <w:r>
        <w:tab/>
      </w:r>
      <w:r w:rsidR="00161F0A">
        <w:tab/>
      </w:r>
      <w:r w:rsidR="00161F0A">
        <w:tab/>
      </w:r>
      <w:r>
        <w:t>b.</w:t>
      </w:r>
      <w:r w:rsidR="00753E8D">
        <w:t xml:space="preserve"> It’s Positioned</w:t>
      </w:r>
    </w:p>
    <w:p w:rsidR="00753E8D" w:rsidRDefault="000362D8" w:rsidP="00A00DD1">
      <w:pPr>
        <w:spacing w:line="276" w:lineRule="auto"/>
        <w:contextualSpacing/>
        <w:jc w:val="both"/>
      </w:pPr>
      <w:r>
        <w:tab/>
      </w:r>
      <w:r w:rsidR="00161F0A">
        <w:tab/>
      </w:r>
      <w:r w:rsidR="00161F0A">
        <w:tab/>
      </w:r>
      <w:r w:rsidRPr="000752E8">
        <w:rPr>
          <w:b/>
          <w:i/>
        </w:rPr>
        <w:t>3. My Refuge</w:t>
      </w:r>
      <w:r w:rsidR="00751321" w:rsidRPr="000752E8">
        <w:rPr>
          <w:b/>
          <w:i/>
        </w:rPr>
        <w:t xml:space="preserve"> (</w:t>
      </w:r>
      <w:r w:rsidR="000752E8" w:rsidRPr="000752E8">
        <w:rPr>
          <w:b/>
          <w:i/>
        </w:rPr>
        <w:t xml:space="preserve">vv. </w:t>
      </w:r>
      <w:r w:rsidR="00753E8D" w:rsidRPr="000752E8">
        <w:rPr>
          <w:b/>
          <w:i/>
        </w:rPr>
        <w:t>7b</w:t>
      </w:r>
      <w:r w:rsidR="000752E8" w:rsidRPr="000752E8">
        <w:rPr>
          <w:b/>
          <w:i/>
        </w:rPr>
        <w:t>-8</w:t>
      </w:r>
      <w:r w:rsidR="00751321" w:rsidRPr="000752E8">
        <w:rPr>
          <w:b/>
          <w:i/>
        </w:rPr>
        <w:t>)</w:t>
      </w:r>
      <w:r w:rsidR="00BF3ACA">
        <w:t xml:space="preserve"> &gt; on rocks, around rocks, under rocks</w:t>
      </w:r>
    </w:p>
    <w:p w:rsidR="00161F0A" w:rsidRDefault="00161F0A" w:rsidP="00A00DD1">
      <w:pPr>
        <w:spacing w:line="276" w:lineRule="auto"/>
        <w:contextualSpacing/>
        <w:jc w:val="both"/>
      </w:pPr>
    </w:p>
    <w:p w:rsidR="00A00DD1" w:rsidRPr="00751321" w:rsidRDefault="00A00DD1" w:rsidP="00161F0A">
      <w:pPr>
        <w:spacing w:line="276" w:lineRule="auto"/>
        <w:ind w:firstLine="720"/>
        <w:contextualSpacing/>
        <w:jc w:val="both"/>
        <w:rPr>
          <w:b/>
        </w:rPr>
      </w:pPr>
      <w:r w:rsidRPr="00751321">
        <w:rPr>
          <w:b/>
        </w:rPr>
        <w:t>B.</w:t>
      </w:r>
      <w:r w:rsidR="00751321">
        <w:rPr>
          <w:b/>
        </w:rPr>
        <w:t>’</w:t>
      </w:r>
      <w:r w:rsidRPr="00751321">
        <w:rPr>
          <w:b/>
        </w:rPr>
        <w:t xml:space="preserve"> My Delusion about Man (vv. 9-10)</w:t>
      </w:r>
    </w:p>
    <w:p w:rsidR="00A00DD1" w:rsidRDefault="000362D8" w:rsidP="00161F0A">
      <w:pPr>
        <w:spacing w:line="276" w:lineRule="auto"/>
        <w:ind w:left="720" w:firstLine="720"/>
        <w:contextualSpacing/>
        <w:jc w:val="both"/>
      </w:pPr>
      <w:r w:rsidRPr="000752E8">
        <w:rPr>
          <w:b/>
          <w:i/>
        </w:rPr>
        <w:t>1. Their Nature</w:t>
      </w:r>
      <w:r w:rsidR="00751321" w:rsidRPr="000752E8">
        <w:rPr>
          <w:b/>
          <w:i/>
        </w:rPr>
        <w:t xml:space="preserve"> (</w:t>
      </w:r>
      <w:r w:rsidR="00B07ADB" w:rsidRPr="000752E8">
        <w:rPr>
          <w:b/>
          <w:i/>
        </w:rPr>
        <w:t>v. 9</w:t>
      </w:r>
      <w:r w:rsidR="00751321" w:rsidRPr="000752E8">
        <w:rPr>
          <w:b/>
          <w:i/>
        </w:rPr>
        <w:t>)</w:t>
      </w:r>
      <w:r w:rsidR="00753E8D">
        <w:t xml:space="preserve"> &gt; vanity of vanity (“low” or “high” or “lighter than”)</w:t>
      </w:r>
      <w:r w:rsidR="00BF3ACA">
        <w:t xml:space="preserve"> &gt; Isa. 4</w:t>
      </w:r>
      <w:r w:rsidR="00D00941">
        <w:t>0:15</w:t>
      </w:r>
      <w:r>
        <w:tab/>
      </w:r>
    </w:p>
    <w:p w:rsidR="00753E8D" w:rsidRDefault="000362D8" w:rsidP="00161F0A">
      <w:pPr>
        <w:spacing w:line="276" w:lineRule="auto"/>
        <w:ind w:left="720" w:firstLine="720"/>
        <w:contextualSpacing/>
        <w:jc w:val="both"/>
        <w:rPr>
          <w:rFonts w:eastAsiaTheme="minorHAnsi"/>
          <w:sz w:val="16"/>
          <w:szCs w:val="16"/>
          <w:vertAlign w:val="superscript"/>
          <w:lang w:bidi="he-IL"/>
        </w:rPr>
      </w:pPr>
      <w:r w:rsidRPr="000752E8">
        <w:rPr>
          <w:b/>
          <w:i/>
        </w:rPr>
        <w:t>2. Their Negation</w:t>
      </w:r>
      <w:r w:rsidR="00751321" w:rsidRPr="000752E8">
        <w:rPr>
          <w:b/>
          <w:i/>
        </w:rPr>
        <w:t xml:space="preserve"> (</w:t>
      </w:r>
      <w:r w:rsidR="00B07ADB" w:rsidRPr="000752E8">
        <w:rPr>
          <w:b/>
          <w:i/>
        </w:rPr>
        <w:t>v. 10</w:t>
      </w:r>
      <w:r w:rsidR="00751321" w:rsidRPr="000752E8">
        <w:rPr>
          <w:b/>
          <w:i/>
        </w:rPr>
        <w:t>)</w:t>
      </w:r>
      <w:r w:rsidR="00753E8D">
        <w:t xml:space="preserve"> &gt; trust Lord for increase not man</w:t>
      </w:r>
      <w:r w:rsidR="00C76DAC">
        <w:t xml:space="preserve"> (Dt. 8:18)</w:t>
      </w:r>
      <w:r w:rsidR="00753E8D">
        <w:t>!</w:t>
      </w:r>
      <w:r w:rsidR="00753E8D" w:rsidRPr="00753E8D">
        <w:rPr>
          <w:rFonts w:eastAsiaTheme="minorHAnsi"/>
          <w:sz w:val="16"/>
          <w:szCs w:val="16"/>
          <w:vertAlign w:val="superscript"/>
          <w:lang w:bidi="he-IL"/>
        </w:rPr>
        <w:t xml:space="preserve"> </w:t>
      </w:r>
    </w:p>
    <w:p w:rsidR="00161F0A" w:rsidRPr="00161F0A" w:rsidRDefault="00161F0A" w:rsidP="00161F0A">
      <w:pPr>
        <w:spacing w:line="276" w:lineRule="auto"/>
        <w:ind w:left="720" w:firstLine="720"/>
        <w:contextualSpacing/>
        <w:jc w:val="both"/>
        <w:rPr>
          <w:rFonts w:eastAsiaTheme="minorHAnsi"/>
          <w:vertAlign w:val="superscript"/>
          <w:lang w:bidi="he-IL"/>
        </w:rPr>
      </w:pPr>
    </w:p>
    <w:p w:rsidR="00A00DD1" w:rsidRPr="00751321" w:rsidRDefault="00A00DD1" w:rsidP="00A00DD1">
      <w:pPr>
        <w:spacing w:line="276" w:lineRule="auto"/>
        <w:contextualSpacing/>
        <w:jc w:val="both"/>
        <w:rPr>
          <w:b/>
        </w:rPr>
      </w:pPr>
      <w:r w:rsidRPr="00751321">
        <w:rPr>
          <w:b/>
        </w:rPr>
        <w:t>A.’ My Dependence on God (vv. 11-12)</w:t>
      </w:r>
    </w:p>
    <w:p w:rsidR="00B604D5" w:rsidRDefault="000362D8">
      <w:r>
        <w:tab/>
      </w:r>
      <w:r w:rsidRPr="000752E8">
        <w:rPr>
          <w:b/>
          <w:i/>
        </w:rPr>
        <w:t>1. His Revelation</w:t>
      </w:r>
      <w:r w:rsidR="00751321" w:rsidRPr="000752E8">
        <w:rPr>
          <w:b/>
          <w:i/>
        </w:rPr>
        <w:t xml:space="preserve"> (</w:t>
      </w:r>
      <w:r w:rsidR="00B07ADB" w:rsidRPr="000752E8">
        <w:rPr>
          <w:b/>
          <w:i/>
        </w:rPr>
        <w:t>v. 11</w:t>
      </w:r>
      <w:r w:rsidR="00751321" w:rsidRPr="000752E8">
        <w:rPr>
          <w:b/>
          <w:i/>
        </w:rPr>
        <w:t>)</w:t>
      </w:r>
      <w:r w:rsidR="00753E8D">
        <w:t xml:space="preserve"> </w:t>
      </w:r>
      <w:r w:rsidR="000752E8">
        <w:t xml:space="preserve">&gt; </w:t>
      </w:r>
      <w:r w:rsidR="00753E8D">
        <w:t>Job 33:14</w:t>
      </w:r>
      <w:r w:rsidR="005466CC">
        <w:t xml:space="preserve"> &gt; Job 36:22</w:t>
      </w:r>
    </w:p>
    <w:p w:rsidR="000362D8" w:rsidRDefault="000362D8">
      <w:r>
        <w:tab/>
      </w:r>
      <w:r w:rsidRPr="000752E8">
        <w:rPr>
          <w:b/>
          <w:i/>
        </w:rPr>
        <w:t>2. His Rendering</w:t>
      </w:r>
      <w:r w:rsidR="00751321" w:rsidRPr="000752E8">
        <w:rPr>
          <w:b/>
          <w:i/>
        </w:rPr>
        <w:t xml:space="preserve"> (</w:t>
      </w:r>
      <w:r w:rsidR="00B07ADB" w:rsidRPr="000752E8">
        <w:rPr>
          <w:b/>
          <w:i/>
        </w:rPr>
        <w:t>v. 12</w:t>
      </w:r>
      <w:r w:rsidR="00751321" w:rsidRPr="000752E8">
        <w:rPr>
          <w:b/>
          <w:i/>
        </w:rPr>
        <w:t>)</w:t>
      </w:r>
      <w:r w:rsidR="005466CC">
        <w:t xml:space="preserve"> </w:t>
      </w:r>
      <w:r w:rsidR="000752E8">
        <w:t xml:space="preserve">&gt; </w:t>
      </w:r>
      <w:r w:rsidR="00BF3ACA">
        <w:t>“</w:t>
      </w:r>
      <w:r w:rsidR="005466CC">
        <w:t>repay</w:t>
      </w:r>
      <w:r w:rsidR="00BF3ACA">
        <w:t>”</w:t>
      </w:r>
      <w:r w:rsidR="005466CC">
        <w:t xml:space="preserve"> </w:t>
      </w:r>
      <w:r w:rsidR="00B07ADB">
        <w:t xml:space="preserve">&gt; </w:t>
      </w:r>
      <w:r w:rsidR="005466CC">
        <w:t>I Cor. 3:8</w:t>
      </w:r>
    </w:p>
    <w:p w:rsidR="000362D8" w:rsidRDefault="000362D8"/>
    <w:p w:rsidR="000362D8" w:rsidRPr="00751321" w:rsidRDefault="000362D8">
      <w:pPr>
        <w:rPr>
          <w:b/>
        </w:rPr>
      </w:pPr>
      <w:r w:rsidRPr="00751321">
        <w:rPr>
          <w:b/>
        </w:rPr>
        <w:t>CONCLUSION:</w:t>
      </w:r>
      <w:r w:rsidR="00D00941">
        <w:rPr>
          <w:b/>
        </w:rPr>
        <w:t xml:space="preserve"> The LORD requires disciples to wait on Him in faith!  Waiting is part of the test.</w:t>
      </w:r>
    </w:p>
    <w:p w:rsidR="00751321" w:rsidRDefault="00751321"/>
    <w:sectPr w:rsidR="00751321" w:rsidSect="00A00DD1">
      <w:pgSz w:w="12240" w:h="15840" w:code="266"/>
      <w:pgMar w:top="720" w:right="720" w:bottom="720" w:left="720" w:header="144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20"/>
  <w:displayHorizontalDrawingGridEvery w:val="0"/>
  <w:displayVerticalDrawingGridEvery w:val="2"/>
  <w:characterSpacingControl w:val="doNotCompress"/>
  <w:compat/>
  <w:rsids>
    <w:rsidRoot w:val="00A00DD1"/>
    <w:rsid w:val="000362D8"/>
    <w:rsid w:val="000752E8"/>
    <w:rsid w:val="00151B81"/>
    <w:rsid w:val="00161F0A"/>
    <w:rsid w:val="002B1F8A"/>
    <w:rsid w:val="00387A88"/>
    <w:rsid w:val="004B088E"/>
    <w:rsid w:val="005466CC"/>
    <w:rsid w:val="00751321"/>
    <w:rsid w:val="00753E8D"/>
    <w:rsid w:val="007C67E5"/>
    <w:rsid w:val="00880FE6"/>
    <w:rsid w:val="0090368D"/>
    <w:rsid w:val="009813DA"/>
    <w:rsid w:val="00A00DD1"/>
    <w:rsid w:val="00A9302A"/>
    <w:rsid w:val="00B07ADB"/>
    <w:rsid w:val="00B604D5"/>
    <w:rsid w:val="00BF3ACA"/>
    <w:rsid w:val="00C76DAC"/>
    <w:rsid w:val="00CB093A"/>
    <w:rsid w:val="00D00941"/>
    <w:rsid w:val="00E013E9"/>
    <w:rsid w:val="00E417EC"/>
    <w:rsid w:val="00FC07D9"/>
    <w:rsid w:val="00FF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D1"/>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466C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D1"/>
    <w:pPr>
      <w:ind w:left="720"/>
      <w:contextualSpacing/>
    </w:pPr>
  </w:style>
  <w:style w:type="character" w:customStyle="1" w:styleId="Heading1Char">
    <w:name w:val="Heading 1 Char"/>
    <w:basedOn w:val="DefaultParagraphFont"/>
    <w:link w:val="Heading1"/>
    <w:uiPriority w:val="9"/>
    <w:rsid w:val="005466C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5466CC"/>
  </w:style>
  <w:style w:type="character" w:customStyle="1" w:styleId="author">
    <w:name w:val="author"/>
    <w:basedOn w:val="DefaultParagraphFont"/>
    <w:rsid w:val="005466CC"/>
  </w:style>
  <w:style w:type="character" w:styleId="Hyperlink">
    <w:name w:val="Hyperlink"/>
    <w:basedOn w:val="DefaultParagraphFont"/>
    <w:uiPriority w:val="99"/>
    <w:semiHidden/>
    <w:unhideWhenUsed/>
    <w:rsid w:val="005466CC"/>
    <w:rPr>
      <w:color w:val="0000FF"/>
      <w:u w:val="single"/>
    </w:rPr>
  </w:style>
  <w:style w:type="character" w:customStyle="1" w:styleId="contribution">
    <w:name w:val="contribution"/>
    <w:basedOn w:val="DefaultParagraphFont"/>
    <w:rsid w:val="005466CC"/>
  </w:style>
  <w:style w:type="character" w:customStyle="1" w:styleId="a-color-secondary">
    <w:name w:val="a-color-secondary"/>
    <w:basedOn w:val="DefaultParagraphFont"/>
    <w:rsid w:val="005466CC"/>
  </w:style>
</w:styles>
</file>

<file path=word/webSettings.xml><?xml version="1.0" encoding="utf-8"?>
<w:webSettings xmlns:r="http://schemas.openxmlformats.org/officeDocument/2006/relationships" xmlns:w="http://schemas.openxmlformats.org/wordprocessingml/2006/main">
  <w:divs>
    <w:div w:id="1766149622">
      <w:bodyDiv w:val="1"/>
      <w:marLeft w:val="0"/>
      <w:marRight w:val="0"/>
      <w:marTop w:val="0"/>
      <w:marBottom w:val="0"/>
      <w:divBdr>
        <w:top w:val="none" w:sz="0" w:space="0" w:color="auto"/>
        <w:left w:val="none" w:sz="0" w:space="0" w:color="auto"/>
        <w:bottom w:val="none" w:sz="0" w:space="0" w:color="auto"/>
        <w:right w:val="none" w:sz="0" w:space="0" w:color="auto"/>
      </w:divBdr>
      <w:divsChild>
        <w:div w:id="1747922863">
          <w:marLeft w:val="0"/>
          <w:marRight w:val="0"/>
          <w:marTop w:val="0"/>
          <w:marBottom w:val="0"/>
          <w:divBdr>
            <w:top w:val="none" w:sz="0" w:space="0" w:color="auto"/>
            <w:left w:val="none" w:sz="0" w:space="0" w:color="auto"/>
            <w:bottom w:val="none" w:sz="0" w:space="0" w:color="auto"/>
            <w:right w:val="none" w:sz="0" w:space="0" w:color="auto"/>
          </w:divBdr>
          <w:divsChild>
            <w:div w:id="1207567353">
              <w:marLeft w:val="0"/>
              <w:marRight w:val="0"/>
              <w:marTop w:val="0"/>
              <w:marBottom w:val="0"/>
              <w:divBdr>
                <w:top w:val="none" w:sz="0" w:space="0" w:color="auto"/>
                <w:left w:val="none" w:sz="0" w:space="0" w:color="auto"/>
                <w:bottom w:val="none" w:sz="0" w:space="0" w:color="auto"/>
                <w:right w:val="none" w:sz="0" w:space="0" w:color="auto"/>
              </w:divBdr>
            </w:div>
          </w:divsChild>
        </w:div>
        <w:div w:id="1800881213">
          <w:marLeft w:val="0"/>
          <w:marRight w:val="0"/>
          <w:marTop w:val="0"/>
          <w:marBottom w:val="0"/>
          <w:divBdr>
            <w:top w:val="none" w:sz="0" w:space="0" w:color="auto"/>
            <w:left w:val="none" w:sz="0" w:space="0" w:color="auto"/>
            <w:bottom w:val="none" w:sz="0" w:space="0" w:color="auto"/>
            <w:right w:val="none" w:sz="0" w:space="0" w:color="auto"/>
          </w:divBdr>
          <w:divsChild>
            <w:div w:id="1349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Thomas Strouse</dc:creator>
  <cp:lastModifiedBy>Dr. Thomas Strouse</cp:lastModifiedBy>
  <cp:revision>4</cp:revision>
  <cp:lastPrinted>2024-03-06T00:41:00Z</cp:lastPrinted>
  <dcterms:created xsi:type="dcterms:W3CDTF">2024-03-05T11:52:00Z</dcterms:created>
  <dcterms:modified xsi:type="dcterms:W3CDTF">2024-03-06T12:03:00Z</dcterms:modified>
</cp:coreProperties>
</file>